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1197B" w14:textId="77777777" w:rsidR="005D6E57" w:rsidRPr="005D6E57" w:rsidRDefault="005D6E57" w:rsidP="005D6E57">
      <w:pPr>
        <w:rPr>
          <w:b/>
          <w:bCs/>
          <w:color w:val="275317" w:themeColor="accent6" w:themeShade="80"/>
          <w:sz w:val="36"/>
          <w:szCs w:val="36"/>
        </w:rPr>
      </w:pPr>
      <w:r w:rsidRPr="005D6E57">
        <w:rPr>
          <w:sz w:val="36"/>
          <w:szCs w:val="36"/>
        </w:rPr>
        <w:t>The Appeal Process</w:t>
      </w:r>
      <w:r>
        <w:t xml:space="preserve"> – </w:t>
      </w:r>
      <w:r w:rsidRPr="005D6E57">
        <w:rPr>
          <w:b/>
          <w:bCs/>
          <w:color w:val="275317" w:themeColor="accent6" w:themeShade="80"/>
          <w:sz w:val="36"/>
          <w:szCs w:val="36"/>
        </w:rPr>
        <w:t>What to expect.</w:t>
      </w:r>
    </w:p>
    <w:p w14:paraId="33E9AB0B" w14:textId="77777777" w:rsidR="005D6E57" w:rsidRDefault="005D6E57" w:rsidP="005D6E57"/>
    <w:p w14:paraId="1C51C126" w14:textId="77777777" w:rsidR="005D6E57" w:rsidRDefault="005D6E57" w:rsidP="005D6E57">
      <w:r w:rsidRPr="005D6E57">
        <w:t>The </w:t>
      </w:r>
      <w:r w:rsidRPr="005D6E57">
        <w:rPr>
          <w:b/>
          <w:bCs/>
        </w:rPr>
        <w:t>chair of the panel</w:t>
      </w:r>
      <w:r w:rsidRPr="005D6E57">
        <w:t xml:space="preserve"> opens the meeting, introduces everyone, explains that the panel is independent, and sets out the purpose of the hearing. The chair should explain that the panel is not there to rubber-stamp the school’s decision, but to consider whether the permanent exclusion was lawful, reasonable, fair and proportionate, and whether the correct procedure was followed. </w:t>
      </w:r>
    </w:p>
    <w:p w14:paraId="4C792C16" w14:textId="77777777" w:rsidR="005D6E57" w:rsidRDefault="005D6E57" w:rsidP="005D6E57">
      <w:r>
        <w:t xml:space="preserve">The </w:t>
      </w:r>
      <w:r w:rsidRPr="005D6E57">
        <w:t>appeal panel can</w:t>
      </w:r>
      <w:r>
        <w:t>:</w:t>
      </w:r>
    </w:p>
    <w:p w14:paraId="2CCCB537" w14:textId="77777777" w:rsidR="005D6E57" w:rsidRDefault="005D6E57" w:rsidP="005D6E57">
      <w:pPr>
        <w:pStyle w:val="ListParagraph"/>
        <w:numPr>
          <w:ilvl w:val="0"/>
          <w:numId w:val="2"/>
        </w:numPr>
      </w:pPr>
      <w:r w:rsidRPr="005D6E57">
        <w:t>uphold the decision</w:t>
      </w:r>
    </w:p>
    <w:p w14:paraId="1D992B6E" w14:textId="77777777" w:rsidR="005D6E57" w:rsidRDefault="005D6E57" w:rsidP="005D6E57">
      <w:pPr>
        <w:pStyle w:val="ListParagraph"/>
        <w:numPr>
          <w:ilvl w:val="0"/>
          <w:numId w:val="2"/>
        </w:numPr>
      </w:pPr>
      <w:r w:rsidRPr="005D6E57">
        <w:t>recommend reconsideration</w:t>
      </w:r>
    </w:p>
    <w:p w14:paraId="06F77E02" w14:textId="77777777" w:rsidR="005D6E57" w:rsidRDefault="005D6E57" w:rsidP="005D6E57">
      <w:pPr>
        <w:pStyle w:val="ListParagraph"/>
        <w:numPr>
          <w:ilvl w:val="0"/>
          <w:numId w:val="2"/>
        </w:numPr>
      </w:pPr>
      <w:r w:rsidRPr="005D6E57">
        <w:t>direct reconsideration</w:t>
      </w:r>
    </w:p>
    <w:p w14:paraId="76D98CF7" w14:textId="0DCC9A16" w:rsidR="005D6E57" w:rsidRDefault="005D6E57" w:rsidP="005D6E57">
      <w:pPr>
        <w:pStyle w:val="ListParagraph"/>
        <w:numPr>
          <w:ilvl w:val="0"/>
          <w:numId w:val="2"/>
        </w:numPr>
      </w:pPr>
      <w:r w:rsidRPr="005D6E57">
        <w:t>direct reinstatement</w:t>
      </w:r>
    </w:p>
    <w:p w14:paraId="406C05EE" w14:textId="77777777" w:rsidR="005D6E57" w:rsidRPr="005D6E57" w:rsidRDefault="005D6E57" w:rsidP="005D6E57"/>
    <w:p w14:paraId="1301CA5B" w14:textId="7D3FECD2" w:rsidR="005D6E57" w:rsidRDefault="005D6E57" w:rsidP="005D6E57">
      <w:r w:rsidRPr="005D6E57">
        <w:t>The </w:t>
      </w:r>
      <w:r w:rsidRPr="005D6E57">
        <w:rPr>
          <w:b/>
          <w:bCs/>
        </w:rPr>
        <w:t>clerk</w:t>
      </w:r>
      <w:r w:rsidRPr="005D6E57">
        <w:t xml:space="preserve"> should then explain the procedure and agenda. Their role is to make sure the hearing is run properly, keep an accurate record, advise on process, ensure papers have been circulated, and note the decision and reasons. </w:t>
      </w:r>
    </w:p>
    <w:p w14:paraId="2DC916DF" w14:textId="77777777" w:rsidR="005D6E57" w:rsidRPr="005D6E57" w:rsidRDefault="005D6E57" w:rsidP="005D6E57"/>
    <w:p w14:paraId="46BCCAD1" w14:textId="269E5A4C" w:rsidR="005D6E57" w:rsidRDefault="005D6E57" w:rsidP="005D6E57">
      <w:r w:rsidRPr="005D6E57">
        <w:t>The </w:t>
      </w:r>
      <w:r w:rsidRPr="005D6E57">
        <w:rPr>
          <w:b/>
          <w:bCs/>
        </w:rPr>
        <w:t>headteacher</w:t>
      </w:r>
      <w:r w:rsidRPr="005D6E57">
        <w:t> then presents the school’s case</w:t>
      </w:r>
      <w:r>
        <w:t xml:space="preserve"> and responds to the reason for appeal through a summary of events</w:t>
      </w:r>
      <w:r w:rsidRPr="005D6E57">
        <w:t xml:space="preserve">. </w:t>
      </w:r>
      <w:r>
        <w:t>The headteacher will</w:t>
      </w:r>
      <w:r w:rsidRPr="005D6E57">
        <w:t xml:space="preserve"> explain exactly what happened, what investigation took place, what evidence was considered, what </w:t>
      </w:r>
      <w:proofErr w:type="gramStart"/>
      <w:r w:rsidRPr="005D6E57">
        <w:t>support</w:t>
      </w:r>
      <w:proofErr w:type="gramEnd"/>
      <w:r w:rsidRPr="005D6E57">
        <w:t xml:space="preserve"> or alternatives were tried where relevant, why permanent exclusion was judged necessary, and why allowing the learner to remain in school would seriously harm the education or welfare of the learner or others. </w:t>
      </w:r>
    </w:p>
    <w:p w14:paraId="7105FAE9" w14:textId="77777777" w:rsidR="005D6E57" w:rsidRDefault="005D6E57" w:rsidP="005D6E57"/>
    <w:p w14:paraId="42952509" w14:textId="48AEC235" w:rsidR="005D6E57" w:rsidRDefault="005D6E57" w:rsidP="005D6E57">
      <w:r>
        <w:t xml:space="preserve">Parents and members of the panel are then provided the opportunity to question the headteacher on the processes and evidence shared. </w:t>
      </w:r>
    </w:p>
    <w:p w14:paraId="33445700" w14:textId="77777777" w:rsidR="005D6E57" w:rsidRPr="005D6E57" w:rsidRDefault="005D6E57" w:rsidP="005D6E57"/>
    <w:p w14:paraId="4AF908F1" w14:textId="77777777" w:rsidR="005D6E57" w:rsidRDefault="005D6E57" w:rsidP="005D6E57">
      <w:r w:rsidRPr="005D6E57">
        <w:t>The </w:t>
      </w:r>
      <w:r w:rsidRPr="005D6E57">
        <w:rPr>
          <w:b/>
          <w:bCs/>
        </w:rPr>
        <w:t>parent or carer</w:t>
      </w:r>
      <w:r w:rsidRPr="005D6E57">
        <w:t> then presents their appeal. Their role is to explain why they say the exclusion should not stand. That may include challenge to the facts, the process, the fairness of the investigation, proportionality, consistency, additional learning needs, disability, safeguarding context, or whether alternatives to exclusion were properly considered.</w:t>
      </w:r>
    </w:p>
    <w:p w14:paraId="2A9282C4" w14:textId="4ED8D174" w:rsidR="005D6E57" w:rsidRPr="005D6E57" w:rsidRDefault="005D6E57" w:rsidP="005D6E57">
      <w:r w:rsidRPr="005D6E57">
        <w:t> </w:t>
      </w:r>
    </w:p>
    <w:p w14:paraId="51AF4FC0" w14:textId="77777777" w:rsidR="005D6E57" w:rsidRDefault="005D6E57" w:rsidP="005D6E57">
      <w:r w:rsidRPr="005D6E57">
        <w:t>The </w:t>
      </w:r>
      <w:r w:rsidRPr="005D6E57">
        <w:rPr>
          <w:b/>
          <w:bCs/>
        </w:rPr>
        <w:t>learner</w:t>
      </w:r>
      <w:r w:rsidRPr="005D6E57">
        <w:t>, where appropriate, may also speak or have their views presented. Their role is to give their account and to explain impact, context, or any matters they want the panel to hear. In practice, this should be handled carefully and sensitively.</w:t>
      </w:r>
    </w:p>
    <w:p w14:paraId="5852AC47" w14:textId="77777777" w:rsidR="005D6E57" w:rsidRPr="005D6E57" w:rsidRDefault="005D6E57" w:rsidP="005D6E57"/>
    <w:p w14:paraId="4D935B94" w14:textId="6060C8CC" w:rsidR="005D6E57" w:rsidRDefault="005D6E57" w:rsidP="005D6E57">
      <w:r w:rsidRPr="005D6E57">
        <w:t>The </w:t>
      </w:r>
      <w:r w:rsidRPr="005D6E57">
        <w:rPr>
          <w:b/>
          <w:bCs/>
        </w:rPr>
        <w:t>local authority representative</w:t>
      </w:r>
      <w:r w:rsidRPr="005D6E57">
        <w:t xml:space="preserve"> may attend and make representations. Their role is not to take over the case, but to provide the authority’s view, ensure the process has been followed properly, and answer relevant questions where appropriate. </w:t>
      </w:r>
    </w:p>
    <w:p w14:paraId="29453DCE" w14:textId="77777777" w:rsidR="005D6E57" w:rsidRPr="005D6E57" w:rsidRDefault="005D6E57" w:rsidP="005D6E57"/>
    <w:p w14:paraId="292D2D03" w14:textId="77777777" w:rsidR="005D6E57" w:rsidRPr="005D6E57" w:rsidRDefault="005D6E57" w:rsidP="005D6E57">
      <w:r w:rsidRPr="005D6E57">
        <w:t>The </w:t>
      </w:r>
      <w:r w:rsidRPr="005D6E57">
        <w:rPr>
          <w:b/>
          <w:bCs/>
        </w:rPr>
        <w:t>independent appeal panel members</w:t>
      </w:r>
      <w:r w:rsidRPr="005D6E57">
        <w:t> listen, test the evidence, ask questions, and decide the outcome. Their role is to stay impartial, focus on the evidence, and consider both substance and process. They should not arrive with a fixed view.</w:t>
      </w:r>
    </w:p>
    <w:p w14:paraId="45248350" w14:textId="4BE9BF23" w:rsidR="005D6E57" w:rsidRPr="005D6E57" w:rsidRDefault="005D6E57" w:rsidP="005D6E57">
      <w:r>
        <w:t xml:space="preserve">An </w:t>
      </w:r>
      <w:r w:rsidRPr="005D6E57">
        <w:rPr>
          <w:b/>
          <w:bCs/>
        </w:rPr>
        <w:t>agenda</w:t>
      </w:r>
      <w:r w:rsidRPr="005D6E57">
        <w:t> would run like this:</w:t>
      </w:r>
    </w:p>
    <w:p w14:paraId="24CE68E2" w14:textId="77777777" w:rsidR="005D6E57" w:rsidRPr="005D6E57" w:rsidRDefault="005D6E57" w:rsidP="005D6E57">
      <w:pPr>
        <w:numPr>
          <w:ilvl w:val="0"/>
          <w:numId w:val="1"/>
        </w:numPr>
      </w:pPr>
      <w:r w:rsidRPr="005D6E57">
        <w:t>Welcome, introductions and explanation of roles</w:t>
      </w:r>
    </w:p>
    <w:p w14:paraId="1D9A7142" w14:textId="77777777" w:rsidR="005D6E57" w:rsidRPr="005D6E57" w:rsidRDefault="005D6E57" w:rsidP="005D6E57">
      <w:pPr>
        <w:numPr>
          <w:ilvl w:val="0"/>
          <w:numId w:val="1"/>
        </w:numPr>
      </w:pPr>
      <w:r w:rsidRPr="005D6E57">
        <w:lastRenderedPageBreak/>
        <w:t>Chair explains the purpose of the hearing and the possible outcomes</w:t>
      </w:r>
    </w:p>
    <w:p w14:paraId="48F7AB92" w14:textId="77777777" w:rsidR="005D6E57" w:rsidRPr="005D6E57" w:rsidRDefault="005D6E57" w:rsidP="005D6E57">
      <w:pPr>
        <w:numPr>
          <w:ilvl w:val="0"/>
          <w:numId w:val="1"/>
        </w:numPr>
      </w:pPr>
      <w:r w:rsidRPr="005D6E57">
        <w:t>Clerk explains the procedure and confirms papers received</w:t>
      </w:r>
    </w:p>
    <w:p w14:paraId="607DDB86" w14:textId="77777777" w:rsidR="005D6E57" w:rsidRPr="005D6E57" w:rsidRDefault="005D6E57" w:rsidP="005D6E57">
      <w:pPr>
        <w:numPr>
          <w:ilvl w:val="0"/>
          <w:numId w:val="1"/>
        </w:numPr>
      </w:pPr>
      <w:r w:rsidRPr="005D6E57">
        <w:t>Headteacher presents the school’s case</w:t>
      </w:r>
    </w:p>
    <w:p w14:paraId="575B9B90" w14:textId="77777777" w:rsidR="005D6E57" w:rsidRPr="005D6E57" w:rsidRDefault="005D6E57" w:rsidP="005D6E57">
      <w:pPr>
        <w:numPr>
          <w:ilvl w:val="0"/>
          <w:numId w:val="1"/>
        </w:numPr>
      </w:pPr>
      <w:r w:rsidRPr="005D6E57">
        <w:t>Questions to the headteacher from the panel, parents and others</w:t>
      </w:r>
    </w:p>
    <w:p w14:paraId="602F3881" w14:textId="77777777" w:rsidR="005D6E57" w:rsidRPr="005D6E57" w:rsidRDefault="005D6E57" w:rsidP="005D6E57">
      <w:pPr>
        <w:numPr>
          <w:ilvl w:val="0"/>
          <w:numId w:val="1"/>
        </w:numPr>
      </w:pPr>
      <w:r w:rsidRPr="005D6E57">
        <w:t>Parent/carer presents the appeal</w:t>
      </w:r>
    </w:p>
    <w:p w14:paraId="0E97A653" w14:textId="77777777" w:rsidR="005D6E57" w:rsidRPr="005D6E57" w:rsidRDefault="005D6E57" w:rsidP="005D6E57">
      <w:pPr>
        <w:numPr>
          <w:ilvl w:val="0"/>
          <w:numId w:val="1"/>
        </w:numPr>
      </w:pPr>
      <w:r w:rsidRPr="005D6E57">
        <w:t>Questions to the parent/carer</w:t>
      </w:r>
    </w:p>
    <w:p w14:paraId="6AD4827C" w14:textId="77777777" w:rsidR="005D6E57" w:rsidRPr="005D6E57" w:rsidRDefault="005D6E57" w:rsidP="005D6E57">
      <w:pPr>
        <w:numPr>
          <w:ilvl w:val="0"/>
          <w:numId w:val="1"/>
        </w:numPr>
      </w:pPr>
      <w:r w:rsidRPr="005D6E57">
        <w:t>Learner speaks, if appropriate</w:t>
      </w:r>
    </w:p>
    <w:p w14:paraId="759EC20F" w14:textId="77777777" w:rsidR="005D6E57" w:rsidRPr="005D6E57" w:rsidRDefault="005D6E57" w:rsidP="005D6E57">
      <w:pPr>
        <w:numPr>
          <w:ilvl w:val="0"/>
          <w:numId w:val="1"/>
        </w:numPr>
      </w:pPr>
      <w:r w:rsidRPr="005D6E57">
        <w:t>Local authority makes any representations</w:t>
      </w:r>
    </w:p>
    <w:p w14:paraId="6687B2C2" w14:textId="77777777" w:rsidR="005D6E57" w:rsidRPr="005D6E57" w:rsidRDefault="005D6E57" w:rsidP="005D6E57">
      <w:pPr>
        <w:numPr>
          <w:ilvl w:val="0"/>
          <w:numId w:val="1"/>
        </w:numPr>
      </w:pPr>
      <w:r w:rsidRPr="005D6E57">
        <w:t>Final summary from the school</w:t>
      </w:r>
    </w:p>
    <w:p w14:paraId="7EE1994F" w14:textId="77777777" w:rsidR="005D6E57" w:rsidRPr="005D6E57" w:rsidRDefault="005D6E57" w:rsidP="005D6E57">
      <w:pPr>
        <w:numPr>
          <w:ilvl w:val="0"/>
          <w:numId w:val="1"/>
        </w:numPr>
      </w:pPr>
      <w:r w:rsidRPr="005D6E57">
        <w:t>Final summary from the parent/carer</w:t>
      </w:r>
    </w:p>
    <w:p w14:paraId="2FC36DED" w14:textId="77777777" w:rsidR="005D6E57" w:rsidRPr="005D6E57" w:rsidRDefault="005D6E57" w:rsidP="005D6E57">
      <w:pPr>
        <w:numPr>
          <w:ilvl w:val="0"/>
          <w:numId w:val="1"/>
        </w:numPr>
      </w:pPr>
      <w:r w:rsidRPr="005D6E57">
        <w:t>All parties withdraw</w:t>
      </w:r>
    </w:p>
    <w:p w14:paraId="775CEB18" w14:textId="77777777" w:rsidR="005D6E57" w:rsidRPr="005D6E57" w:rsidRDefault="005D6E57" w:rsidP="005D6E57">
      <w:pPr>
        <w:numPr>
          <w:ilvl w:val="0"/>
          <w:numId w:val="1"/>
        </w:numPr>
      </w:pPr>
      <w:r w:rsidRPr="005D6E57">
        <w:t>Panel deliberates in private with the clerk advising on procedure only</w:t>
      </w:r>
    </w:p>
    <w:p w14:paraId="42B3FB4B" w14:textId="77777777" w:rsidR="005D6E57" w:rsidRPr="005D6E57" w:rsidRDefault="005D6E57" w:rsidP="005D6E57">
      <w:pPr>
        <w:numPr>
          <w:ilvl w:val="0"/>
          <w:numId w:val="1"/>
        </w:numPr>
      </w:pPr>
      <w:r w:rsidRPr="005D6E57">
        <w:t>Decision issued with reasons</w:t>
      </w:r>
    </w:p>
    <w:p w14:paraId="6FB97246" w14:textId="77777777" w:rsidR="00A10A19" w:rsidRDefault="00A10A19" w:rsidP="005D6E57"/>
    <w:p w14:paraId="0DBC4497" w14:textId="7F066DEE" w:rsidR="005D6E57" w:rsidRDefault="005D6E57" w:rsidP="005D6E57">
      <w:r w:rsidRPr="005D6E57">
        <w:t>The </w:t>
      </w:r>
      <w:r w:rsidRPr="005D6E57">
        <w:rPr>
          <w:b/>
          <w:bCs/>
        </w:rPr>
        <w:t>process</w:t>
      </w:r>
      <w:r w:rsidRPr="005D6E57">
        <w:t xml:space="preserve"> should be explained plainly at the start. The chair should say that everyone will get a fair chance to speak, everyone can ask questions through the chair, the panel will consider both the facts and whether the correct process was followed, and no decision will be made until everyone has been heard. The panel then retires in private, reaches a decision, and the outcome is issued in writing with clear reasons. </w:t>
      </w:r>
    </w:p>
    <w:p w14:paraId="1F1B5242" w14:textId="77777777" w:rsidR="00A10A19" w:rsidRPr="005D6E57" w:rsidRDefault="00A10A19" w:rsidP="005D6E57"/>
    <w:p w14:paraId="6AFF5F27" w14:textId="77777777" w:rsidR="0072437A" w:rsidRDefault="0072437A"/>
    <w:sectPr w:rsidR="00724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05935"/>
    <w:multiLevelType w:val="multilevel"/>
    <w:tmpl w:val="39CCB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886594"/>
    <w:multiLevelType w:val="hybridMultilevel"/>
    <w:tmpl w:val="559EE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274058">
    <w:abstractNumId w:val="0"/>
  </w:num>
  <w:num w:numId="2" w16cid:durableId="330959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57"/>
    <w:rsid w:val="00317F00"/>
    <w:rsid w:val="0038078E"/>
    <w:rsid w:val="005D6E57"/>
    <w:rsid w:val="0072437A"/>
    <w:rsid w:val="00A10A19"/>
    <w:rsid w:val="00BA2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A7E253"/>
  <w15:chartTrackingRefBased/>
  <w15:docId w15:val="{7290F26F-A86D-6648-A76A-44B4270C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6E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E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E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E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E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E5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E5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E5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E5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E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E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E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E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E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E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E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E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E57"/>
    <w:rPr>
      <w:rFonts w:eastAsiaTheme="majorEastAsia" w:cstheme="majorBidi"/>
      <w:color w:val="272727" w:themeColor="text1" w:themeTint="D8"/>
    </w:rPr>
  </w:style>
  <w:style w:type="paragraph" w:styleId="Title">
    <w:name w:val="Title"/>
    <w:basedOn w:val="Normal"/>
    <w:next w:val="Normal"/>
    <w:link w:val="TitleChar"/>
    <w:uiPriority w:val="10"/>
    <w:qFormat/>
    <w:rsid w:val="005D6E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E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E5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E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E5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6E57"/>
    <w:rPr>
      <w:i/>
      <w:iCs/>
      <w:color w:val="404040" w:themeColor="text1" w:themeTint="BF"/>
    </w:rPr>
  </w:style>
  <w:style w:type="paragraph" w:styleId="ListParagraph">
    <w:name w:val="List Paragraph"/>
    <w:basedOn w:val="Normal"/>
    <w:uiPriority w:val="34"/>
    <w:qFormat/>
    <w:rsid w:val="005D6E57"/>
    <w:pPr>
      <w:ind w:left="720"/>
      <w:contextualSpacing/>
    </w:pPr>
  </w:style>
  <w:style w:type="character" w:styleId="IntenseEmphasis">
    <w:name w:val="Intense Emphasis"/>
    <w:basedOn w:val="DefaultParagraphFont"/>
    <w:uiPriority w:val="21"/>
    <w:qFormat/>
    <w:rsid w:val="005D6E57"/>
    <w:rPr>
      <w:i/>
      <w:iCs/>
      <w:color w:val="0F4761" w:themeColor="accent1" w:themeShade="BF"/>
    </w:rPr>
  </w:style>
  <w:style w:type="paragraph" w:styleId="IntenseQuote">
    <w:name w:val="Intense Quote"/>
    <w:basedOn w:val="Normal"/>
    <w:next w:val="Normal"/>
    <w:link w:val="IntenseQuoteChar"/>
    <w:uiPriority w:val="30"/>
    <w:qFormat/>
    <w:rsid w:val="005D6E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E57"/>
    <w:rPr>
      <w:i/>
      <w:iCs/>
      <w:color w:val="0F4761" w:themeColor="accent1" w:themeShade="BF"/>
    </w:rPr>
  </w:style>
  <w:style w:type="character" w:styleId="IntenseReference">
    <w:name w:val="Intense Reference"/>
    <w:basedOn w:val="DefaultParagraphFont"/>
    <w:uiPriority w:val="32"/>
    <w:qFormat/>
    <w:rsid w:val="005D6E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55803">
      <w:bodyDiv w:val="1"/>
      <w:marLeft w:val="0"/>
      <w:marRight w:val="0"/>
      <w:marTop w:val="0"/>
      <w:marBottom w:val="0"/>
      <w:divBdr>
        <w:top w:val="none" w:sz="0" w:space="0" w:color="auto"/>
        <w:left w:val="none" w:sz="0" w:space="0" w:color="auto"/>
        <w:bottom w:val="none" w:sz="0" w:space="0" w:color="auto"/>
        <w:right w:val="none" w:sz="0" w:space="0" w:color="auto"/>
      </w:divBdr>
      <w:divsChild>
        <w:div w:id="1179928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3258707">
      <w:bodyDiv w:val="1"/>
      <w:marLeft w:val="0"/>
      <w:marRight w:val="0"/>
      <w:marTop w:val="0"/>
      <w:marBottom w:val="0"/>
      <w:divBdr>
        <w:top w:val="none" w:sz="0" w:space="0" w:color="auto"/>
        <w:left w:val="none" w:sz="0" w:space="0" w:color="auto"/>
        <w:bottom w:val="none" w:sz="0" w:space="0" w:color="auto"/>
        <w:right w:val="none" w:sz="0" w:space="0" w:color="auto"/>
      </w:divBdr>
      <w:divsChild>
        <w:div w:id="380597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Williams (Ysgol Uwchradd Caergybi)</dc:creator>
  <cp:keywords/>
  <dc:description/>
  <cp:lastModifiedBy>A Williams (Ysgol Uwchradd Caergybi)</cp:lastModifiedBy>
  <cp:revision>1</cp:revision>
  <dcterms:created xsi:type="dcterms:W3CDTF">2026-03-24T13:54:00Z</dcterms:created>
  <dcterms:modified xsi:type="dcterms:W3CDTF">2026-03-24T14:06:00Z</dcterms:modified>
</cp:coreProperties>
</file>